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EBDC3" w14:textId="77777777" w:rsidR="002A4813" w:rsidRPr="009A6084" w:rsidRDefault="00845BE1">
      <w:pPr>
        <w:spacing w:before="240" w:after="80"/>
        <w:jc w:val="center"/>
        <w:rPr>
          <w:lang w:val="fr-SN"/>
        </w:rPr>
      </w:pPr>
      <w:r w:rsidRPr="009A6084">
        <w:rPr>
          <w:b/>
          <w:color w:val="1F4E79"/>
          <w:sz w:val="44"/>
          <w:lang w:val="fr-SN"/>
        </w:rPr>
        <w:t>CONTRAT DE BAIL COMMERCIAL</w:t>
      </w:r>
    </w:p>
    <w:p w14:paraId="3DD2B10A" w14:textId="77777777" w:rsidR="002A4813" w:rsidRPr="009A6084" w:rsidRDefault="00845BE1">
      <w:pPr>
        <w:jc w:val="center"/>
        <w:rPr>
          <w:lang w:val="fr-SN"/>
        </w:rPr>
      </w:pPr>
      <w:r w:rsidRPr="009A6084">
        <w:rPr>
          <w:b/>
          <w:sz w:val="24"/>
          <w:lang w:val="fr-SN"/>
        </w:rPr>
        <w:t>(AVEC SÉQUESTRE DE CAUTION)</w:t>
      </w:r>
    </w:p>
    <w:p w14:paraId="56DEA63F" w14:textId="77777777" w:rsidR="002A4813" w:rsidRPr="009A6084" w:rsidRDefault="00845BE1">
      <w:pPr>
        <w:spacing w:after="360"/>
        <w:jc w:val="center"/>
        <w:rPr>
          <w:lang w:val="fr-SN"/>
        </w:rPr>
      </w:pPr>
      <w:r w:rsidRPr="009A6084">
        <w:rPr>
          <w:i/>
          <w:color w:val="7F7F7F"/>
          <w:sz w:val="19"/>
          <w:lang w:val="fr-SN"/>
        </w:rPr>
        <w:t>(Soumis aux dispositions de l’Acte Uniforme de l’OHADA portant sur le Droit Commercial Général)</w:t>
      </w:r>
    </w:p>
    <w:tbl>
      <w:tblPr>
        <w:tblW w:w="0" w:type="auto"/>
        <w:jc w:val="center"/>
        <w:tblLayout w:type="fixed"/>
        <w:tblCellMar>
          <w:top w:w="120" w:type="dxa"/>
          <w:left w:w="180" w:type="dxa"/>
          <w:bottom w:w="120" w:type="dxa"/>
          <w:right w:w="180" w:type="dxa"/>
        </w:tblCellMar>
        <w:tblLook w:val="04A0" w:firstRow="1" w:lastRow="0" w:firstColumn="1" w:lastColumn="0" w:noHBand="0" w:noVBand="1"/>
      </w:tblPr>
      <w:tblGrid>
        <w:gridCol w:w="9360"/>
      </w:tblGrid>
      <w:tr w:rsidR="002A4813" w:rsidRPr="00B407B0" w14:paraId="32005935" w14:textId="77777777">
        <w:trPr>
          <w:jc w:val="center"/>
        </w:trPr>
        <w:tc>
          <w:tcPr>
            <w:tcW w:w="9360" w:type="dxa"/>
            <w:tcBorders>
              <w:left w:val="single" w:sz="36" w:space="0" w:color="1F4E79"/>
            </w:tcBorders>
            <w:shd w:val="clear" w:color="auto" w:fill="F4F7F9"/>
          </w:tcPr>
          <w:p w14:paraId="369CA205" w14:textId="77777777" w:rsidR="002A4813" w:rsidRPr="009A6084" w:rsidRDefault="00845BE1">
            <w:pPr>
              <w:spacing w:after="0"/>
              <w:rPr>
                <w:lang w:val="fr-SN"/>
              </w:rPr>
            </w:pPr>
            <w:r w:rsidRPr="009A6084">
              <w:rPr>
                <w:b/>
                <w:color w:val="1F4E79"/>
                <w:sz w:val="21"/>
                <w:lang w:val="fr-SN"/>
              </w:rPr>
              <w:t xml:space="preserve">RÉFÉRENCE SÉQUESTRE ESCRO : </w:t>
            </w:r>
            <w:r w:rsidRPr="009A6084">
              <w:rPr>
                <w:b/>
                <w:sz w:val="21"/>
                <w:lang w:val="fr-SN"/>
              </w:rPr>
              <w:t>[Numéro de transaction]</w:t>
            </w:r>
          </w:p>
        </w:tc>
      </w:tr>
    </w:tbl>
    <w:p w14:paraId="526B135B" w14:textId="77777777" w:rsidR="002A4813" w:rsidRDefault="00845BE1">
      <w:pPr>
        <w:spacing w:before="480" w:after="240"/>
      </w:pPr>
      <w:r>
        <w:rPr>
          <w:b/>
          <w:color w:val="1F4E79"/>
        </w:rPr>
        <w:t xml:space="preserve">Entre les </w:t>
      </w:r>
      <w:proofErr w:type="spellStart"/>
      <w:proofErr w:type="gramStart"/>
      <w:r>
        <w:rPr>
          <w:b/>
          <w:color w:val="1F4E79"/>
        </w:rPr>
        <w:t>soussignés</w:t>
      </w:r>
      <w:proofErr w:type="spellEnd"/>
      <w:r>
        <w:rPr>
          <w:b/>
          <w:color w:val="1F4E79"/>
        </w:rPr>
        <w:t xml:space="preserve"> :</w:t>
      </w:r>
      <w:proofErr w:type="gramEnd"/>
    </w:p>
    <w:tbl>
      <w:tblPr>
        <w:tblW w:w="0" w:type="auto"/>
        <w:jc w:val="center"/>
        <w:tblLayout w:type="fixed"/>
        <w:tblCellMar>
          <w:top w:w="100" w:type="dxa"/>
          <w:left w:w="120" w:type="dxa"/>
          <w:bottom w:w="100" w:type="dxa"/>
          <w:right w:w="120" w:type="dxa"/>
        </w:tblCellMar>
        <w:tblLook w:val="04A0" w:firstRow="1" w:lastRow="0" w:firstColumn="1" w:lastColumn="0" w:noHBand="0" w:noVBand="1"/>
      </w:tblPr>
      <w:tblGrid>
        <w:gridCol w:w="4464"/>
        <w:gridCol w:w="4464"/>
      </w:tblGrid>
      <w:tr w:rsidR="002A4813" w:rsidRPr="00B407B0" w14:paraId="067259AD" w14:textId="77777777">
        <w:trPr>
          <w:jc w:val="center"/>
        </w:trPr>
        <w:tc>
          <w:tcPr>
            <w:tcW w:w="4464" w:type="dxa"/>
            <w:shd w:val="clear" w:color="auto" w:fill="FAFAFA"/>
          </w:tcPr>
          <w:p w14:paraId="70D26060" w14:textId="2A310719" w:rsidR="002A4813" w:rsidRPr="009A6084" w:rsidRDefault="00845BE1">
            <w:pPr>
              <w:spacing w:after="80"/>
              <w:rPr>
                <w:sz w:val="20"/>
                <w:lang w:val="fr-SN"/>
              </w:rPr>
            </w:pPr>
            <w:r w:rsidRPr="009A6084">
              <w:rPr>
                <w:b/>
                <w:color w:val="1F4E79"/>
                <w:lang w:val="fr-SN"/>
              </w:rPr>
              <w:t>LE BAILLEUR</w:t>
            </w:r>
            <w:r w:rsidRPr="009A6084">
              <w:rPr>
                <w:b/>
                <w:color w:val="1F4E79"/>
                <w:lang w:val="fr-SN"/>
              </w:rPr>
              <w:br/>
            </w:r>
            <w:r w:rsidRPr="009A6084">
              <w:rPr>
                <w:sz w:val="20"/>
                <w:lang w:val="fr-SN"/>
              </w:rPr>
              <w:t>[Nom / Dénomination sociale du Bailleur</w:t>
            </w:r>
            <w:proofErr w:type="gramStart"/>
            <w:r w:rsidRPr="009A6084">
              <w:rPr>
                <w:sz w:val="20"/>
                <w:lang w:val="fr-SN"/>
              </w:rPr>
              <w:t>]:</w:t>
            </w:r>
            <w:proofErr w:type="gramEnd"/>
            <w:r w:rsidRPr="009A6084">
              <w:rPr>
                <w:sz w:val="20"/>
                <w:lang w:val="fr-SN"/>
              </w:rPr>
              <w:br/>
              <w:t>Adresse complète]</w:t>
            </w:r>
          </w:p>
        </w:tc>
        <w:tc>
          <w:tcPr>
            <w:tcW w:w="4464" w:type="dxa"/>
            <w:shd w:val="clear" w:color="auto" w:fill="FAFAFA"/>
          </w:tcPr>
          <w:p w14:paraId="51C8264E" w14:textId="35EA1C21" w:rsidR="002A4813" w:rsidRPr="009A6084" w:rsidRDefault="00845BE1">
            <w:pPr>
              <w:spacing w:after="80"/>
              <w:rPr>
                <w:lang w:val="fr-SN"/>
              </w:rPr>
            </w:pPr>
            <w:r w:rsidRPr="009A6084">
              <w:rPr>
                <w:b/>
                <w:color w:val="1F4E79"/>
                <w:lang w:val="fr-SN"/>
              </w:rPr>
              <w:t>LE PRENEUR</w:t>
            </w:r>
            <w:r w:rsidRPr="009A6084">
              <w:rPr>
                <w:b/>
                <w:color w:val="1F4E79"/>
                <w:lang w:val="fr-SN"/>
              </w:rPr>
              <w:br/>
            </w:r>
            <w:r w:rsidRPr="009A6084">
              <w:rPr>
                <w:sz w:val="20"/>
                <w:lang w:val="fr-SN"/>
              </w:rPr>
              <w:t>[Nom / Dénomination sociale du Preneur / Locataire]</w:t>
            </w:r>
            <w:r w:rsidRPr="009A6084">
              <w:rPr>
                <w:sz w:val="20"/>
                <w:lang w:val="fr-SN"/>
              </w:rPr>
              <w:br/>
              <w:t>[Adresse complète]</w:t>
            </w:r>
          </w:p>
        </w:tc>
      </w:tr>
    </w:tbl>
    <w:p w14:paraId="6BE7056E" w14:textId="77777777" w:rsidR="002A4813" w:rsidRPr="009A6084" w:rsidRDefault="00845BE1">
      <w:pPr>
        <w:spacing w:before="240" w:after="240"/>
        <w:rPr>
          <w:lang w:val="fr-SN"/>
        </w:rPr>
      </w:pPr>
      <w:r w:rsidRPr="009A6084">
        <w:rPr>
          <w:i/>
          <w:lang w:val="fr-SN"/>
        </w:rPr>
        <w:t>Ci-après dénommées ensemble « les Parties ».</w:t>
      </w:r>
    </w:p>
    <w:p w14:paraId="18C84706" w14:textId="77777777" w:rsidR="002A4813" w:rsidRPr="009A6084" w:rsidRDefault="002A4813">
      <w:pPr>
        <w:pBdr>
          <w:bottom w:val="single" w:sz="4" w:space="1" w:color="D3D3D3"/>
        </w:pBdr>
        <w:spacing w:before="240" w:after="240"/>
        <w:rPr>
          <w:lang w:val="fr-SN"/>
        </w:rPr>
      </w:pPr>
    </w:p>
    <w:p w14:paraId="5659609C" w14:textId="77777777" w:rsidR="002A4813" w:rsidRPr="009A6084" w:rsidRDefault="00845BE1">
      <w:pPr>
        <w:pStyle w:val="Heading2"/>
        <w:rPr>
          <w:lang w:val="fr-SN"/>
        </w:rPr>
      </w:pPr>
      <w:r w:rsidRPr="009A6084">
        <w:rPr>
          <w:lang w:val="fr-SN"/>
        </w:rPr>
        <w:t>ARTICLE 1 : OBJET DU BAIL</w:t>
      </w:r>
    </w:p>
    <w:p w14:paraId="3DDC19B0" w14:textId="77777777" w:rsidR="002A4813" w:rsidRPr="009A6084" w:rsidRDefault="00845BE1">
      <w:pPr>
        <w:rPr>
          <w:lang w:val="fr-SN"/>
        </w:rPr>
      </w:pPr>
      <w:r w:rsidRPr="009A6084">
        <w:rPr>
          <w:lang w:val="fr-SN"/>
        </w:rPr>
        <w:t>Le Bailleur donne à bail à loyer commercial au Preneur, qui l’accepte, les locaux désignés ci-après, situés à l’adresse suivante : [Adresse complète du local].</w:t>
      </w:r>
    </w:p>
    <w:p w14:paraId="3FD246AF" w14:textId="77777777" w:rsidR="002A4813" w:rsidRPr="009A6084" w:rsidRDefault="00845BE1">
      <w:pPr>
        <w:rPr>
          <w:lang w:val="fr-SN"/>
        </w:rPr>
      </w:pPr>
      <w:r w:rsidRPr="009A6084">
        <w:rPr>
          <w:lang w:val="fr-SN"/>
        </w:rPr>
        <w:t>Les locaux comprennent : [Description des locaux : superficie, nombre de pièces, dépendances].</w:t>
      </w:r>
    </w:p>
    <w:p w14:paraId="00EE87F0" w14:textId="77777777" w:rsidR="002A4813" w:rsidRPr="009A6084" w:rsidRDefault="00845BE1">
      <w:pPr>
        <w:pStyle w:val="Heading2"/>
        <w:rPr>
          <w:lang w:val="fr-SN"/>
        </w:rPr>
      </w:pPr>
      <w:r w:rsidRPr="009A6084">
        <w:rPr>
          <w:lang w:val="fr-SN"/>
        </w:rPr>
        <w:t>ARTICLE 2 : DESTINATION DES LOCAUX</w:t>
      </w:r>
    </w:p>
    <w:p w14:paraId="59E1A5ED" w14:textId="77777777" w:rsidR="002A4813" w:rsidRPr="009A6084" w:rsidRDefault="00845BE1">
      <w:pPr>
        <w:rPr>
          <w:lang w:val="fr-SN"/>
        </w:rPr>
      </w:pPr>
      <w:r w:rsidRPr="009A6084">
        <w:rPr>
          <w:lang w:val="fr-SN"/>
        </w:rPr>
        <w:t>Les locaux loués sont exclusivement destinés à l’exercice de l’activité suivante : [Description de l’activité commerciale, artisanale ou industrielle].</w:t>
      </w:r>
    </w:p>
    <w:p w14:paraId="40A76797" w14:textId="77777777" w:rsidR="002A4813" w:rsidRPr="009A6084" w:rsidRDefault="00845BE1">
      <w:pPr>
        <w:rPr>
          <w:lang w:val="fr-SN"/>
        </w:rPr>
      </w:pPr>
      <w:r w:rsidRPr="009A6084">
        <w:rPr>
          <w:lang w:val="fr-SN"/>
        </w:rPr>
        <w:t>Le Preneur s’interdit d’exercer dans les lieux loués toute autre activité sans l’accord préalable et écrit du Bailleur.</w:t>
      </w:r>
    </w:p>
    <w:p w14:paraId="713DDFC6" w14:textId="77777777" w:rsidR="002A4813" w:rsidRPr="009A6084" w:rsidRDefault="00845BE1">
      <w:pPr>
        <w:pStyle w:val="Heading2"/>
        <w:rPr>
          <w:lang w:val="fr-SN"/>
        </w:rPr>
      </w:pPr>
      <w:r w:rsidRPr="009A6084">
        <w:rPr>
          <w:lang w:val="fr-SN"/>
        </w:rPr>
        <w:t>ARTICLE 3 : DURÉE</w:t>
      </w:r>
    </w:p>
    <w:p w14:paraId="6DBE998D" w14:textId="77777777" w:rsidR="002A4813" w:rsidRPr="009A6084" w:rsidRDefault="00845BE1">
      <w:pPr>
        <w:rPr>
          <w:lang w:val="fr-SN"/>
        </w:rPr>
      </w:pPr>
      <w:r w:rsidRPr="009A6084">
        <w:rPr>
          <w:lang w:val="fr-SN"/>
        </w:rPr>
        <w:t xml:space="preserve">Le présent bail est consenti et accepté pour une durée de [Durée, </w:t>
      </w:r>
      <w:proofErr w:type="gramStart"/>
      <w:r w:rsidRPr="009A6084">
        <w:rPr>
          <w:lang w:val="fr-SN"/>
        </w:rPr>
        <w:t>ex:</w:t>
      </w:r>
      <w:proofErr w:type="gramEnd"/>
      <w:r w:rsidRPr="009A6084">
        <w:rPr>
          <w:lang w:val="fr-SN"/>
        </w:rPr>
        <w:t xml:space="preserve"> 3, 6 ou 9 ans], qui commencera à courir le [Date de début] pour se terminer le [Date de fin].</w:t>
      </w:r>
    </w:p>
    <w:p w14:paraId="4415A258" w14:textId="77777777" w:rsidR="002A4813" w:rsidRPr="009A6084" w:rsidRDefault="00845BE1">
      <w:pPr>
        <w:rPr>
          <w:lang w:val="fr-SN"/>
        </w:rPr>
      </w:pPr>
      <w:r w:rsidRPr="009A6084">
        <w:rPr>
          <w:lang w:val="fr-SN"/>
        </w:rPr>
        <w:t>Conformément au droit OHADA, le Preneur bénéficiera d’un droit au renouvellement à l’issue de cette période, sous réserve du respect de ses obligations contractuelles.</w:t>
      </w:r>
    </w:p>
    <w:p w14:paraId="0D01E802" w14:textId="77777777" w:rsidR="002A4813" w:rsidRPr="009A6084" w:rsidRDefault="00845BE1">
      <w:pPr>
        <w:pStyle w:val="Heading2"/>
        <w:rPr>
          <w:lang w:val="fr-SN"/>
        </w:rPr>
      </w:pPr>
      <w:r w:rsidRPr="009A6084">
        <w:rPr>
          <w:lang w:val="fr-SN"/>
        </w:rPr>
        <w:lastRenderedPageBreak/>
        <w:t>ARTICLE 4 : LOYER ET MODALITÉS DE PAIEMENT</w:t>
      </w:r>
    </w:p>
    <w:p w14:paraId="1D2E46A2" w14:textId="77777777" w:rsidR="002A4813" w:rsidRPr="009A6084" w:rsidRDefault="00845BE1">
      <w:pPr>
        <w:rPr>
          <w:lang w:val="fr-SN"/>
        </w:rPr>
      </w:pPr>
      <w:r w:rsidRPr="009A6084">
        <w:rPr>
          <w:lang w:val="fr-SN"/>
        </w:rPr>
        <w:t>Le présent bail est consenti et accepté moyennant un loyer mensuel [ou trimestriel] de [Montant en chiffres] FCFA.</w:t>
      </w:r>
    </w:p>
    <w:p w14:paraId="13586748" w14:textId="77777777" w:rsidR="002A4813" w:rsidRPr="009A6084" w:rsidRDefault="00845BE1">
      <w:pPr>
        <w:rPr>
          <w:lang w:val="fr-SN"/>
        </w:rPr>
      </w:pPr>
      <w:r w:rsidRPr="009A6084">
        <w:rPr>
          <w:lang w:val="fr-SN"/>
        </w:rPr>
        <w:t xml:space="preserve">Le loyer est payable d’avance, le [Numéro, </w:t>
      </w:r>
      <w:proofErr w:type="gramStart"/>
      <w:r w:rsidRPr="009A6084">
        <w:rPr>
          <w:lang w:val="fr-SN"/>
        </w:rPr>
        <w:t>ex:</w:t>
      </w:r>
      <w:proofErr w:type="gramEnd"/>
      <w:r w:rsidRPr="009A6084">
        <w:rPr>
          <w:lang w:val="fr-SN"/>
        </w:rPr>
        <w:t xml:space="preserve"> 5] de chaque mois [ou trimestre].</w:t>
      </w:r>
    </w:p>
    <w:p w14:paraId="417EF200" w14:textId="77777777" w:rsidR="002A4813" w:rsidRPr="009A6084" w:rsidRDefault="00845BE1">
      <w:pPr>
        <w:pStyle w:val="Heading2"/>
        <w:rPr>
          <w:lang w:val="fr-SN"/>
        </w:rPr>
      </w:pPr>
      <w:r w:rsidRPr="009A6084">
        <w:rPr>
          <w:lang w:val="fr-SN"/>
        </w:rPr>
        <w:t>ARTICLE 5 : DÉPÔT DE GARANTIE ET SÉQUESTRE ESCRO</w:t>
      </w:r>
    </w:p>
    <w:p w14:paraId="3E16B05C" w14:textId="77777777" w:rsidR="002A4813" w:rsidRPr="009A6084" w:rsidRDefault="00845BE1">
      <w:pPr>
        <w:rPr>
          <w:lang w:val="fr-SN"/>
        </w:rPr>
      </w:pPr>
      <w:r w:rsidRPr="009A6084">
        <w:rPr>
          <w:lang w:val="fr-SN"/>
        </w:rPr>
        <w:t>Pour garantir l’exécution de ses obligations (notamment le paiement des loyers et la remise en état des locaux à sa sortie), le Preneur s’engage à verser un dépôt de garantie représentant [Nombre] mois de loyer, soit la somme de [Montant total de la caution] FCFA.</w:t>
      </w:r>
    </w:p>
    <w:p w14:paraId="07788268" w14:textId="77777777" w:rsidR="002A4813" w:rsidRPr="009A6084" w:rsidRDefault="00845BE1">
      <w:pPr>
        <w:rPr>
          <w:lang w:val="fr-SN"/>
        </w:rPr>
      </w:pPr>
      <w:r w:rsidRPr="009A6084">
        <w:rPr>
          <w:lang w:val="fr-SN"/>
        </w:rPr>
        <w:t>Afin de protéger équitablement les deux Parties, ce dépôt de garantie ne sera pas remis directement au Bailleur. Les Parties conviennent expressément que cette somme sera intégralement déposée et séquestrée sur la plateforme de tiers de confiance ESCRO dès la signature du présent bail, selon le mécanisme suivant :</w:t>
      </w:r>
    </w:p>
    <w:tbl>
      <w:tblPr>
        <w:tblW w:w="0" w:type="auto"/>
        <w:jc w:val="center"/>
        <w:tblLayout w:type="fixed"/>
        <w:tblCellMar>
          <w:top w:w="120" w:type="dxa"/>
          <w:left w:w="160" w:type="dxa"/>
          <w:bottom w:w="120" w:type="dxa"/>
          <w:right w:w="160" w:type="dxa"/>
        </w:tblCellMar>
        <w:tblLook w:val="04A0" w:firstRow="1" w:lastRow="0" w:firstColumn="1" w:lastColumn="0" w:noHBand="0" w:noVBand="1"/>
      </w:tblPr>
      <w:tblGrid>
        <w:gridCol w:w="9360"/>
      </w:tblGrid>
      <w:tr w:rsidR="002A4813" w:rsidRPr="00B407B0" w14:paraId="4CCD8FF4" w14:textId="77777777">
        <w:trPr>
          <w:jc w:val="center"/>
        </w:trPr>
        <w:tc>
          <w:tcPr>
            <w:tcW w:w="9360" w:type="dxa"/>
            <w:tcBorders>
              <w:left w:val="single" w:sz="24" w:space="0" w:color="1F4E79"/>
            </w:tcBorders>
            <w:shd w:val="clear" w:color="auto" w:fill="F4F7F9"/>
          </w:tcPr>
          <w:p w14:paraId="352F801C" w14:textId="77777777" w:rsidR="002A4813" w:rsidRPr="009A6084" w:rsidRDefault="00845BE1">
            <w:pPr>
              <w:rPr>
                <w:lang w:val="fr-SN"/>
              </w:rPr>
            </w:pPr>
            <w:r w:rsidRPr="009A6084">
              <w:rPr>
                <w:b/>
                <w:color w:val="1F4E79"/>
                <w:sz w:val="20"/>
                <w:lang w:val="fr-SN"/>
              </w:rPr>
              <w:t xml:space="preserve">1. Séquestre permanent : </w:t>
            </w:r>
            <w:r w:rsidRPr="009A6084">
              <w:rPr>
                <w:sz w:val="20"/>
                <w:lang w:val="fr-SN"/>
              </w:rPr>
              <w:t xml:space="preserve">Les fonds resteront bloqués sur le compte de garantie </w:t>
            </w:r>
            <w:proofErr w:type="spellStart"/>
            <w:r w:rsidRPr="009A6084">
              <w:rPr>
                <w:sz w:val="20"/>
                <w:lang w:val="fr-SN"/>
              </w:rPr>
              <w:t>ESCRO</w:t>
            </w:r>
            <w:proofErr w:type="spellEnd"/>
            <w:r w:rsidRPr="009A6084">
              <w:rPr>
                <w:sz w:val="20"/>
                <w:lang w:val="fr-SN"/>
              </w:rPr>
              <w:t xml:space="preserve"> pendant toute la durée d’occupation des locaux par le Preneur. Le Bailleur n’y aura pas accès.</w:t>
            </w:r>
          </w:p>
          <w:p w14:paraId="7A529214" w14:textId="77777777" w:rsidR="002A4813" w:rsidRPr="009A6084" w:rsidRDefault="00845BE1">
            <w:pPr>
              <w:rPr>
                <w:lang w:val="fr-SN"/>
              </w:rPr>
            </w:pPr>
            <w:r w:rsidRPr="009A6084">
              <w:rPr>
                <w:b/>
                <w:color w:val="1F4E79"/>
                <w:sz w:val="20"/>
                <w:lang w:val="fr-SN"/>
              </w:rPr>
              <w:t xml:space="preserve">2. Restitution à la sortie : </w:t>
            </w:r>
            <w:r w:rsidRPr="009A6084">
              <w:rPr>
                <w:sz w:val="20"/>
                <w:lang w:val="fr-SN"/>
              </w:rPr>
              <w:t xml:space="preserve">À l’expiration du bail ou lors du départ du Preneur, la restitution de la caution s’effectuera via la plateforme </w:t>
            </w:r>
            <w:proofErr w:type="spellStart"/>
            <w:r w:rsidRPr="009A6084">
              <w:rPr>
                <w:sz w:val="20"/>
                <w:lang w:val="fr-SN"/>
              </w:rPr>
              <w:t>ESCRO</w:t>
            </w:r>
            <w:proofErr w:type="spellEnd"/>
            <w:r w:rsidRPr="009A6084">
              <w:rPr>
                <w:sz w:val="20"/>
                <w:lang w:val="fr-SN"/>
              </w:rPr>
              <w:t>, après signature contradictoire de l’État des lieux de sortie.</w:t>
            </w:r>
          </w:p>
          <w:p w14:paraId="4CBAF649" w14:textId="77777777" w:rsidR="002A4813" w:rsidRPr="009A6084" w:rsidRDefault="00845BE1">
            <w:pPr>
              <w:rPr>
                <w:lang w:val="fr-SN"/>
              </w:rPr>
            </w:pPr>
            <w:r w:rsidRPr="009A6084">
              <w:rPr>
                <w:b/>
                <w:color w:val="1F4E79"/>
                <w:sz w:val="20"/>
                <w:lang w:val="fr-SN"/>
              </w:rPr>
              <w:t xml:space="preserve">3. Libération sans litige : </w:t>
            </w:r>
            <w:r w:rsidRPr="009A6084">
              <w:rPr>
                <w:sz w:val="20"/>
                <w:lang w:val="fr-SN"/>
              </w:rPr>
              <w:t xml:space="preserve">Si l’état des lieux de sortie est conforme et qu’aucun arriéré de loyer n’est constaté, le Bailleur validera la restitution sur </w:t>
            </w:r>
            <w:proofErr w:type="spellStart"/>
            <w:r w:rsidRPr="009A6084">
              <w:rPr>
                <w:sz w:val="20"/>
                <w:lang w:val="fr-SN"/>
              </w:rPr>
              <w:t>ESCRO</w:t>
            </w:r>
            <w:proofErr w:type="spellEnd"/>
            <w:r w:rsidRPr="009A6084">
              <w:rPr>
                <w:sz w:val="20"/>
                <w:lang w:val="fr-SN"/>
              </w:rPr>
              <w:t>, qui reversera immédiatement et intégralement les fonds au Preneur.</w:t>
            </w:r>
          </w:p>
          <w:p w14:paraId="3B873373" w14:textId="77777777" w:rsidR="002A4813" w:rsidRPr="009A6084" w:rsidRDefault="00845BE1">
            <w:pPr>
              <w:spacing w:after="0"/>
              <w:rPr>
                <w:lang w:val="fr-SN"/>
              </w:rPr>
            </w:pPr>
            <w:r w:rsidRPr="009A6084">
              <w:rPr>
                <w:b/>
                <w:color w:val="1F4E79"/>
                <w:sz w:val="20"/>
                <w:lang w:val="fr-SN"/>
              </w:rPr>
              <w:t xml:space="preserve">4. En cas de dégradations ou d’impayés : </w:t>
            </w:r>
            <w:r w:rsidRPr="009A6084">
              <w:rPr>
                <w:sz w:val="20"/>
                <w:lang w:val="fr-SN"/>
              </w:rPr>
              <w:t xml:space="preserve">Le Bailleur soumettra les justificatifs (devis de réparation, relevé d’impayés) sur </w:t>
            </w:r>
            <w:proofErr w:type="spellStart"/>
            <w:r w:rsidRPr="009A6084">
              <w:rPr>
                <w:sz w:val="20"/>
                <w:lang w:val="fr-SN"/>
              </w:rPr>
              <w:t>ESCRO</w:t>
            </w:r>
            <w:proofErr w:type="spellEnd"/>
            <w:r w:rsidRPr="009A6084">
              <w:rPr>
                <w:sz w:val="20"/>
                <w:lang w:val="fr-SN"/>
              </w:rPr>
              <w:t xml:space="preserve">. Si le Preneur valide ces déductions, </w:t>
            </w:r>
            <w:proofErr w:type="spellStart"/>
            <w:r w:rsidRPr="009A6084">
              <w:rPr>
                <w:sz w:val="20"/>
                <w:lang w:val="fr-SN"/>
              </w:rPr>
              <w:t>ESCRO</w:t>
            </w:r>
            <w:proofErr w:type="spellEnd"/>
            <w:r w:rsidRPr="009A6084">
              <w:rPr>
                <w:sz w:val="20"/>
                <w:lang w:val="fr-SN"/>
              </w:rPr>
              <w:t xml:space="preserve"> versera le montant des réparations/impayés au Bailleur, et restituera le solde éventuel au Preneur.</w:t>
            </w:r>
          </w:p>
        </w:tc>
      </w:tr>
    </w:tbl>
    <w:p w14:paraId="051860EE" w14:textId="77777777" w:rsidR="002A4813" w:rsidRPr="009A6084" w:rsidRDefault="00845BE1">
      <w:pPr>
        <w:pStyle w:val="Heading2"/>
        <w:rPr>
          <w:lang w:val="fr-SN"/>
        </w:rPr>
      </w:pPr>
      <w:r w:rsidRPr="009A6084">
        <w:rPr>
          <w:lang w:val="fr-SN"/>
        </w:rPr>
        <w:t>ARTICLE 6 : ÉTAT DES LIEUX</w:t>
      </w:r>
    </w:p>
    <w:p w14:paraId="134B4369" w14:textId="77777777" w:rsidR="002A4813" w:rsidRPr="009A6084" w:rsidRDefault="00845BE1">
      <w:pPr>
        <w:rPr>
          <w:lang w:val="fr-SN"/>
        </w:rPr>
      </w:pPr>
      <w:r w:rsidRPr="009A6084">
        <w:rPr>
          <w:lang w:val="fr-SN"/>
        </w:rPr>
        <w:t xml:space="preserve">Un état des lieux contradictoire sera établi lors de la remise des clés au Preneur. Ce document sera annexé au présent contrat et pourra être téléchargé de manière sécurisée sur le dossier de la transaction dans la plateforme </w:t>
      </w:r>
      <w:proofErr w:type="spellStart"/>
      <w:r w:rsidRPr="009A6084">
        <w:rPr>
          <w:lang w:val="fr-SN"/>
        </w:rPr>
        <w:t>ESCRO</w:t>
      </w:r>
      <w:proofErr w:type="spellEnd"/>
      <w:r w:rsidRPr="009A6084">
        <w:rPr>
          <w:lang w:val="fr-SN"/>
        </w:rPr>
        <w:t>. Un état des lieux similaire sera dressé à la restitution des locaux.</w:t>
      </w:r>
    </w:p>
    <w:p w14:paraId="4965C86B" w14:textId="77777777" w:rsidR="002A4813" w:rsidRPr="009A6084" w:rsidRDefault="00845BE1">
      <w:pPr>
        <w:pStyle w:val="Heading2"/>
        <w:rPr>
          <w:lang w:val="fr-SN"/>
        </w:rPr>
      </w:pPr>
      <w:r w:rsidRPr="009A6084">
        <w:rPr>
          <w:lang w:val="fr-SN"/>
        </w:rPr>
        <w:t>ARTICLE 7 : OBLIGATIONS DU PRENEUR</w:t>
      </w:r>
    </w:p>
    <w:p w14:paraId="60C69054" w14:textId="77777777" w:rsidR="002A4813" w:rsidRPr="009A6084" w:rsidRDefault="00845BE1">
      <w:pPr>
        <w:rPr>
          <w:lang w:val="fr-SN"/>
        </w:rPr>
      </w:pPr>
      <w:r w:rsidRPr="009A6084">
        <w:rPr>
          <w:lang w:val="fr-SN"/>
        </w:rPr>
        <w:t>Le Preneur s’engage notamment à :</w:t>
      </w:r>
    </w:p>
    <w:p w14:paraId="3C9BD017" w14:textId="77777777" w:rsidR="002A4813" w:rsidRPr="009A6084" w:rsidRDefault="00845BE1">
      <w:pPr>
        <w:pStyle w:val="ListBullet"/>
        <w:rPr>
          <w:lang w:val="fr-SN"/>
        </w:rPr>
      </w:pPr>
      <w:r w:rsidRPr="009A6084">
        <w:rPr>
          <w:lang w:val="fr-SN"/>
        </w:rPr>
        <w:t>Payer le loyer aux termes convenus.</w:t>
      </w:r>
    </w:p>
    <w:p w14:paraId="408AD993" w14:textId="77777777" w:rsidR="002A4813" w:rsidRPr="009A6084" w:rsidRDefault="00845BE1">
      <w:pPr>
        <w:pStyle w:val="ListBullet"/>
        <w:rPr>
          <w:lang w:val="fr-SN"/>
        </w:rPr>
      </w:pPr>
      <w:r w:rsidRPr="009A6084">
        <w:rPr>
          <w:lang w:val="fr-SN"/>
        </w:rPr>
        <w:t>Entretenir les lieux loués et y faire réaliser les réparations locatives.</w:t>
      </w:r>
    </w:p>
    <w:p w14:paraId="29C9A05D" w14:textId="77777777" w:rsidR="002A4813" w:rsidRPr="009A6084" w:rsidRDefault="00845BE1">
      <w:pPr>
        <w:pStyle w:val="ListBullet"/>
        <w:rPr>
          <w:lang w:val="fr-SN"/>
        </w:rPr>
      </w:pPr>
      <w:r w:rsidRPr="009A6084">
        <w:rPr>
          <w:lang w:val="fr-SN"/>
        </w:rPr>
        <w:t>Ne procéder à aucune modification structurelle des locaux sans l’accord écrit du Bailleur.</w:t>
      </w:r>
    </w:p>
    <w:p w14:paraId="3719DFF6" w14:textId="77777777" w:rsidR="002A4813" w:rsidRPr="009A6084" w:rsidRDefault="00845BE1">
      <w:pPr>
        <w:pStyle w:val="ListBullet"/>
        <w:rPr>
          <w:lang w:val="fr-SN"/>
        </w:rPr>
      </w:pPr>
      <w:r w:rsidRPr="009A6084">
        <w:rPr>
          <w:lang w:val="fr-SN"/>
        </w:rPr>
        <w:t>S’assurer contre les risques locatifs (incendie, dégâts des eaux, etc.).</w:t>
      </w:r>
    </w:p>
    <w:p w14:paraId="76B1A17A" w14:textId="77777777" w:rsidR="002A4813" w:rsidRPr="009A6084" w:rsidRDefault="00845BE1">
      <w:pPr>
        <w:pStyle w:val="Heading2"/>
        <w:rPr>
          <w:lang w:val="fr-SN"/>
        </w:rPr>
      </w:pPr>
      <w:r w:rsidRPr="009A6084">
        <w:rPr>
          <w:lang w:val="fr-SN"/>
        </w:rPr>
        <w:lastRenderedPageBreak/>
        <w:t>ARTICLE 8 : OBLIGATIONS DU BAILLEUR</w:t>
      </w:r>
    </w:p>
    <w:p w14:paraId="178CBF9B" w14:textId="77777777" w:rsidR="002A4813" w:rsidRPr="009A6084" w:rsidRDefault="00845BE1">
      <w:pPr>
        <w:rPr>
          <w:lang w:val="fr-SN"/>
        </w:rPr>
      </w:pPr>
      <w:r w:rsidRPr="009A6084">
        <w:rPr>
          <w:lang w:val="fr-SN"/>
        </w:rPr>
        <w:t>Le Bailleur s’engage notamment à :</w:t>
      </w:r>
    </w:p>
    <w:p w14:paraId="0D9F6192" w14:textId="77777777" w:rsidR="002A4813" w:rsidRPr="009A6084" w:rsidRDefault="00845BE1">
      <w:pPr>
        <w:pStyle w:val="ListBullet"/>
        <w:rPr>
          <w:lang w:val="fr-SN"/>
        </w:rPr>
      </w:pPr>
      <w:r w:rsidRPr="009A6084">
        <w:rPr>
          <w:lang w:val="fr-SN"/>
        </w:rPr>
        <w:t>Délivrer les locaux au Preneur en bon état d’usage.</w:t>
      </w:r>
    </w:p>
    <w:p w14:paraId="366EE3B9" w14:textId="77777777" w:rsidR="002A4813" w:rsidRPr="009A6084" w:rsidRDefault="00845BE1">
      <w:pPr>
        <w:pStyle w:val="ListBullet"/>
        <w:rPr>
          <w:lang w:val="fr-SN"/>
        </w:rPr>
      </w:pPr>
      <w:r w:rsidRPr="009A6084">
        <w:rPr>
          <w:lang w:val="fr-SN"/>
        </w:rPr>
        <w:t>Assurer au Preneur une jouissance paisible des locaux.</w:t>
      </w:r>
    </w:p>
    <w:p w14:paraId="57230733" w14:textId="77777777" w:rsidR="002A4813" w:rsidRPr="009A6084" w:rsidRDefault="00845BE1">
      <w:pPr>
        <w:pStyle w:val="ListBullet"/>
        <w:rPr>
          <w:lang w:val="fr-SN"/>
        </w:rPr>
      </w:pPr>
      <w:r w:rsidRPr="009A6084">
        <w:rPr>
          <w:lang w:val="fr-SN"/>
        </w:rPr>
        <w:t>Prendre en charge les grosses réparations définies par la loi.</w:t>
      </w:r>
    </w:p>
    <w:p w14:paraId="75D804F1" w14:textId="77777777" w:rsidR="002A4813" w:rsidRPr="009A6084" w:rsidRDefault="00845BE1">
      <w:pPr>
        <w:pStyle w:val="Heading2"/>
        <w:rPr>
          <w:lang w:val="fr-SN"/>
        </w:rPr>
      </w:pPr>
      <w:r w:rsidRPr="009A6084">
        <w:rPr>
          <w:lang w:val="fr-SN"/>
        </w:rPr>
        <w:t>ARTICLE 9 : RÉSILIATION ET LITIGES</w:t>
      </w:r>
    </w:p>
    <w:p w14:paraId="7B429472" w14:textId="77777777" w:rsidR="002A4813" w:rsidRPr="009A6084" w:rsidRDefault="00845BE1">
      <w:pPr>
        <w:rPr>
          <w:lang w:val="fr-SN"/>
        </w:rPr>
      </w:pPr>
      <w:r w:rsidRPr="009A6084">
        <w:rPr>
          <w:lang w:val="fr-SN"/>
        </w:rPr>
        <w:t>En cas d’inexécution d’une seule des conditions du présent bail, celui-ci sera résilié de plein droit si bon semble au Bailleur, [Nombre] jours après une mise en demeure restée infructueuse.</w:t>
      </w:r>
    </w:p>
    <w:p w14:paraId="4445E634" w14:textId="2CA32F85" w:rsidR="002A4813" w:rsidRPr="009A6084" w:rsidRDefault="00845BE1">
      <w:pPr>
        <w:rPr>
          <w:lang w:val="fr-SN"/>
        </w:rPr>
      </w:pPr>
      <w:r w:rsidRPr="009A6084">
        <w:rPr>
          <w:lang w:val="fr-SN"/>
        </w:rPr>
        <w:t>En cas de litige (notamment concernant la restitution de la caution séquestrée), les Parties s’engagent à utiliser le service de Médiation d’</w:t>
      </w:r>
      <w:proofErr w:type="spellStart"/>
      <w:r w:rsidRPr="009A6084">
        <w:rPr>
          <w:lang w:val="fr-SN"/>
        </w:rPr>
        <w:t>ESCRO</w:t>
      </w:r>
      <w:proofErr w:type="spellEnd"/>
      <w:r w:rsidRPr="009A6084">
        <w:rPr>
          <w:lang w:val="fr-SN"/>
        </w:rPr>
        <w:t xml:space="preserve">. En cas d’échec de la conciliation, le litige sera porté devant les juridictions </w:t>
      </w:r>
      <w:r w:rsidR="00B407B0" w:rsidRPr="009A6084">
        <w:rPr>
          <w:lang w:val="fr-SN"/>
        </w:rPr>
        <w:t>compétentes</w:t>
      </w:r>
      <w:r w:rsidR="00B407B0">
        <w:rPr>
          <w:lang w:val="fr-SN"/>
        </w:rPr>
        <w:t>.</w:t>
      </w:r>
    </w:p>
    <w:p w14:paraId="489D3E6B" w14:textId="77777777" w:rsidR="002A4813" w:rsidRPr="009A6084" w:rsidRDefault="002A4813">
      <w:pPr>
        <w:pBdr>
          <w:bottom w:val="single" w:sz="4" w:space="1" w:color="D3D3D3"/>
        </w:pBdr>
        <w:spacing w:before="240" w:after="240"/>
        <w:rPr>
          <w:lang w:val="fr-SN"/>
        </w:rPr>
      </w:pPr>
    </w:p>
    <w:p w14:paraId="53706D6E" w14:textId="77777777" w:rsidR="002A4813" w:rsidRPr="009A6084" w:rsidRDefault="00845BE1">
      <w:pPr>
        <w:spacing w:before="240" w:after="480"/>
        <w:rPr>
          <w:lang w:val="fr-SN"/>
        </w:rPr>
      </w:pPr>
      <w:r w:rsidRPr="009A6084">
        <w:rPr>
          <w:lang w:val="fr-SN"/>
        </w:rPr>
        <w:t>Fait à [Ville], le [Date]</w:t>
      </w:r>
      <w:r w:rsidRPr="009A6084">
        <w:rPr>
          <w:lang w:val="fr-SN"/>
        </w:rPr>
        <w:br/>
        <w:t>En deux exemplaires originaux.</w:t>
      </w:r>
    </w:p>
    <w:tbl>
      <w:tblPr>
        <w:tblW w:w="0" w:type="auto"/>
        <w:jc w:val="center"/>
        <w:tblLayout w:type="fixed"/>
        <w:tblCellMar>
          <w:top w:w="100" w:type="dxa"/>
          <w:left w:w="120" w:type="dxa"/>
          <w:bottom w:w="100" w:type="dxa"/>
          <w:right w:w="120" w:type="dxa"/>
        </w:tblCellMar>
        <w:tblLook w:val="04A0" w:firstRow="1" w:lastRow="0" w:firstColumn="1" w:lastColumn="0" w:noHBand="0" w:noVBand="1"/>
      </w:tblPr>
      <w:tblGrid>
        <w:gridCol w:w="4464"/>
        <w:gridCol w:w="4464"/>
      </w:tblGrid>
      <w:tr w:rsidR="002A4813" w:rsidRPr="00B407B0" w14:paraId="6EF733ED" w14:textId="77777777">
        <w:trPr>
          <w:jc w:val="center"/>
        </w:trPr>
        <w:tc>
          <w:tcPr>
            <w:tcW w:w="4464" w:type="dxa"/>
          </w:tcPr>
          <w:p w14:paraId="1B22F7A5" w14:textId="77777777" w:rsidR="002A4813" w:rsidRPr="009A6084" w:rsidRDefault="00845BE1">
            <w:pPr>
              <w:spacing w:after="80"/>
              <w:rPr>
                <w:lang w:val="fr-SN"/>
              </w:rPr>
            </w:pPr>
            <w:r w:rsidRPr="009A6084">
              <w:rPr>
                <w:b/>
                <w:color w:val="1F4E79"/>
                <w:lang w:val="fr-SN"/>
              </w:rPr>
              <w:t>Le Bailleur</w:t>
            </w:r>
            <w:r w:rsidRPr="009A6084">
              <w:rPr>
                <w:b/>
                <w:color w:val="1F4E79"/>
                <w:lang w:val="fr-SN"/>
              </w:rPr>
              <w:br/>
            </w:r>
            <w:r w:rsidRPr="009A6084">
              <w:rPr>
                <w:i/>
                <w:color w:val="7F7F7F"/>
                <w:sz w:val="19"/>
                <w:lang w:val="fr-SN"/>
              </w:rPr>
              <w:t>[Signature précédée de la mention Lu et approuvé]</w:t>
            </w:r>
            <w:r w:rsidRPr="009A6084">
              <w:rPr>
                <w:i/>
                <w:color w:val="7F7F7F"/>
                <w:sz w:val="19"/>
                <w:lang w:val="fr-SN"/>
              </w:rPr>
              <w:br/>
            </w:r>
            <w:r w:rsidRPr="009A6084">
              <w:rPr>
                <w:i/>
                <w:color w:val="7F7F7F"/>
                <w:sz w:val="19"/>
                <w:lang w:val="fr-SN"/>
              </w:rPr>
              <w:br/>
            </w:r>
            <w:r w:rsidRPr="009A6084">
              <w:rPr>
                <w:i/>
                <w:color w:val="7F7F7F"/>
                <w:sz w:val="19"/>
                <w:lang w:val="fr-SN"/>
              </w:rPr>
              <w:br/>
            </w:r>
            <w:r w:rsidRPr="009A6084">
              <w:rPr>
                <w:i/>
                <w:color w:val="7F7F7F"/>
                <w:sz w:val="19"/>
                <w:lang w:val="fr-SN"/>
              </w:rPr>
              <w:br/>
            </w:r>
          </w:p>
        </w:tc>
        <w:tc>
          <w:tcPr>
            <w:tcW w:w="4464" w:type="dxa"/>
          </w:tcPr>
          <w:p w14:paraId="278330E3" w14:textId="77777777" w:rsidR="002A4813" w:rsidRPr="009A6084" w:rsidRDefault="00845BE1">
            <w:pPr>
              <w:spacing w:after="80"/>
              <w:rPr>
                <w:lang w:val="fr-SN"/>
              </w:rPr>
            </w:pPr>
            <w:r w:rsidRPr="009A6084">
              <w:rPr>
                <w:b/>
                <w:color w:val="1F4E79"/>
                <w:lang w:val="fr-SN"/>
              </w:rPr>
              <w:t>Le Preneur</w:t>
            </w:r>
            <w:r w:rsidRPr="009A6084">
              <w:rPr>
                <w:b/>
                <w:color w:val="1F4E79"/>
                <w:lang w:val="fr-SN"/>
              </w:rPr>
              <w:br/>
            </w:r>
            <w:r w:rsidRPr="009A6084">
              <w:rPr>
                <w:i/>
                <w:color w:val="7F7F7F"/>
                <w:sz w:val="19"/>
                <w:lang w:val="fr-SN"/>
              </w:rPr>
              <w:t>[Signature précédée de la mention Lu et approuvé]</w:t>
            </w:r>
            <w:r w:rsidRPr="009A6084">
              <w:rPr>
                <w:i/>
                <w:color w:val="7F7F7F"/>
                <w:sz w:val="19"/>
                <w:lang w:val="fr-SN"/>
              </w:rPr>
              <w:br/>
            </w:r>
            <w:r w:rsidRPr="009A6084">
              <w:rPr>
                <w:i/>
                <w:color w:val="7F7F7F"/>
                <w:sz w:val="19"/>
                <w:lang w:val="fr-SN"/>
              </w:rPr>
              <w:br/>
            </w:r>
            <w:r w:rsidRPr="009A6084">
              <w:rPr>
                <w:i/>
                <w:color w:val="7F7F7F"/>
                <w:sz w:val="19"/>
                <w:lang w:val="fr-SN"/>
              </w:rPr>
              <w:br/>
            </w:r>
            <w:r w:rsidRPr="009A6084">
              <w:rPr>
                <w:i/>
                <w:color w:val="7F7F7F"/>
                <w:sz w:val="19"/>
                <w:lang w:val="fr-SN"/>
              </w:rPr>
              <w:br/>
            </w:r>
          </w:p>
        </w:tc>
      </w:tr>
    </w:tbl>
    <w:p w14:paraId="1C900588" w14:textId="77777777" w:rsidR="006B1EC7" w:rsidRPr="009A6084" w:rsidRDefault="006B1EC7">
      <w:pPr>
        <w:rPr>
          <w:lang w:val="fr-SN"/>
        </w:rPr>
      </w:pPr>
    </w:p>
    <w:sectPr w:rsidR="006B1EC7" w:rsidRPr="009A6084"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5371F" w14:textId="77777777" w:rsidR="006133E2" w:rsidRDefault="006133E2">
      <w:pPr>
        <w:spacing w:after="0" w:line="240" w:lineRule="auto"/>
      </w:pPr>
      <w:r>
        <w:separator/>
      </w:r>
    </w:p>
  </w:endnote>
  <w:endnote w:type="continuationSeparator" w:id="0">
    <w:p w14:paraId="11F214B5" w14:textId="77777777" w:rsidR="006133E2" w:rsidRDefault="00613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8E29" w14:textId="77777777" w:rsidR="002A4813" w:rsidRDefault="00845BE1">
    <w:pPr>
      <w:pStyle w:val="Footer"/>
      <w:jc w:val="center"/>
    </w:pPr>
    <w:r>
      <w:rPr>
        <w:color w:val="7F7F7F"/>
        <w:sz w:val="18"/>
      </w:rPr>
      <w:t xml:space="preserve">Page </w:t>
    </w:r>
    <w:r>
      <w:rPr>
        <w:color w:val="7F7F7F"/>
        <w:sz w:val="18"/>
      </w:rPr>
      <w:fldChar w:fldCharType="begin"/>
    </w:r>
    <w:r>
      <w:rPr>
        <w:color w:val="7F7F7F"/>
        <w:sz w:val="18"/>
      </w:rPr>
      <w:instrText>PAGE</w:instrText>
    </w:r>
    <w:r>
      <w:rPr>
        <w:color w:val="7F7F7F"/>
        <w:sz w:val="18"/>
      </w:rPr>
      <w:fldChar w:fldCharType="separate"/>
    </w:r>
    <w:r w:rsidR="009A6084">
      <w:rPr>
        <w:noProof/>
        <w:color w:val="7F7F7F"/>
        <w:sz w:val="18"/>
      </w:rPr>
      <w:t>1</w:t>
    </w:r>
    <w:r>
      <w:rPr>
        <w:color w:val="7F7F7F"/>
        <w:sz w:val="18"/>
      </w:rPr>
      <w:fldChar w:fldCharType="end"/>
    </w:r>
    <w:r>
      <w:rPr>
        <w:color w:val="7F7F7F"/>
        <w:sz w:val="18"/>
      </w:rPr>
      <w:t xml:space="preserve"> sur </w:t>
    </w:r>
    <w:r>
      <w:rPr>
        <w:color w:val="7F7F7F"/>
        <w:sz w:val="18"/>
      </w:rPr>
      <w:fldChar w:fldCharType="begin"/>
    </w:r>
    <w:r>
      <w:rPr>
        <w:color w:val="7F7F7F"/>
        <w:sz w:val="18"/>
      </w:rPr>
      <w:instrText>NUMPAGES</w:instrText>
    </w:r>
    <w:r>
      <w:rPr>
        <w:color w:val="7F7F7F"/>
        <w:sz w:val="18"/>
      </w:rPr>
      <w:fldChar w:fldCharType="separate"/>
    </w:r>
    <w:r w:rsidR="009A6084">
      <w:rPr>
        <w:noProof/>
        <w:color w:val="7F7F7F"/>
        <w:sz w:val="18"/>
      </w:rPr>
      <w:t>2</w:t>
    </w:r>
    <w:r>
      <w:rPr>
        <w:color w:val="7F7F7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8E339" w14:textId="77777777" w:rsidR="006133E2" w:rsidRDefault="006133E2">
      <w:pPr>
        <w:spacing w:after="0" w:line="240" w:lineRule="auto"/>
      </w:pPr>
      <w:r>
        <w:separator/>
      </w:r>
    </w:p>
  </w:footnote>
  <w:footnote w:type="continuationSeparator" w:id="0">
    <w:p w14:paraId="54A40ECD" w14:textId="77777777" w:rsidR="006133E2" w:rsidRDefault="006133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EEE7" w14:textId="77777777" w:rsidR="002A4813" w:rsidRPr="009A6084" w:rsidRDefault="00845BE1">
    <w:pPr>
      <w:pStyle w:val="Header"/>
      <w:jc w:val="right"/>
      <w:rPr>
        <w:lang w:val="fr-SN"/>
      </w:rPr>
    </w:pPr>
    <w:r w:rsidRPr="009A6084">
      <w:rPr>
        <w:color w:val="7F7F7F"/>
        <w:sz w:val="17"/>
        <w:lang w:val="fr-SN"/>
      </w:rPr>
      <w:t>CONTRAT DE BAIL COMMERCIAL — SÉQUESTRE ESCRO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5783262">
    <w:abstractNumId w:val="8"/>
  </w:num>
  <w:num w:numId="2" w16cid:durableId="24841021">
    <w:abstractNumId w:val="6"/>
  </w:num>
  <w:num w:numId="3" w16cid:durableId="113256221">
    <w:abstractNumId w:val="5"/>
  </w:num>
  <w:num w:numId="4" w16cid:durableId="1845627367">
    <w:abstractNumId w:val="4"/>
  </w:num>
  <w:num w:numId="5" w16cid:durableId="1446389782">
    <w:abstractNumId w:val="7"/>
  </w:num>
  <w:num w:numId="6" w16cid:durableId="719475037">
    <w:abstractNumId w:val="3"/>
  </w:num>
  <w:num w:numId="7" w16cid:durableId="337386038">
    <w:abstractNumId w:val="2"/>
  </w:num>
  <w:num w:numId="8" w16cid:durableId="124466930">
    <w:abstractNumId w:val="1"/>
  </w:num>
  <w:num w:numId="9" w16cid:durableId="1885366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A4813"/>
    <w:rsid w:val="00307DEA"/>
    <w:rsid w:val="00326F90"/>
    <w:rsid w:val="003B05D8"/>
    <w:rsid w:val="006133E2"/>
    <w:rsid w:val="006B1EC7"/>
    <w:rsid w:val="006B291C"/>
    <w:rsid w:val="00845BE1"/>
    <w:rsid w:val="009A6084"/>
    <w:rsid w:val="00AA1D8D"/>
    <w:rsid w:val="00AB7E8D"/>
    <w:rsid w:val="00B407B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952FB9"/>
  <w14:defaultImageDpi w14:val="300"/>
  <w15:docId w15:val="{4CEE6653-34EC-472B-8AA1-9C510F1D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color w:val="2F2F2F"/>
    </w:rPr>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728</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Saydou Dama</cp:lastModifiedBy>
  <cp:revision>4</cp:revision>
  <dcterms:created xsi:type="dcterms:W3CDTF">2013-12-23T23:15:00Z</dcterms:created>
  <dcterms:modified xsi:type="dcterms:W3CDTF">2026-09-14T18:52:00Z</dcterms:modified>
  <cp:category/>
</cp:coreProperties>
</file>